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885" w:rsidRDefault="00351885" w:rsidP="00351885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26114E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Задания школьного этапа </w:t>
      </w:r>
    </w:p>
    <w:p w:rsidR="00351885" w:rsidRPr="008F2E18" w:rsidRDefault="00351885" w:rsidP="00351885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Всероссийской олимпиады школьников по </w:t>
      </w:r>
      <w:r w:rsidRPr="008F2E18">
        <w:rPr>
          <w:rFonts w:ascii="Times New Roman" w:hAnsi="Times New Roman" w:cs="Times New Roman"/>
          <w:b/>
          <w:sz w:val="24"/>
          <w:szCs w:val="24"/>
        </w:rPr>
        <w:t>русскому языку</w:t>
      </w: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</w:t>
      </w:r>
    </w:p>
    <w:p w:rsidR="00351885" w:rsidRPr="008F2E18" w:rsidRDefault="00351885" w:rsidP="00351885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2016/2017 учебный год</w:t>
      </w:r>
    </w:p>
    <w:p w:rsidR="00351885" w:rsidRPr="008F2E18" w:rsidRDefault="00351885" w:rsidP="003518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8F2E1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51885" w:rsidRPr="008F2E18" w:rsidRDefault="00351885" w:rsidP="003518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885" w:rsidRPr="008F2E18" w:rsidRDefault="006E372B" w:rsidP="0035188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Время выполнения: 180</w:t>
      </w:r>
      <w:bookmarkStart w:id="0" w:name="_GoBack"/>
      <w:bookmarkEnd w:id="0"/>
      <w:r w:rsidR="00351885"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минут</w:t>
      </w:r>
    </w:p>
    <w:p w:rsidR="00351885" w:rsidRDefault="00351885" w:rsidP="0035188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Ма</w:t>
      </w: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ксимальное количество баллов: 29</w:t>
      </w:r>
    </w:p>
    <w:p w:rsidR="00351885" w:rsidRPr="008F2E18" w:rsidRDefault="00351885" w:rsidP="0035188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9C7CEF" w:rsidRPr="00B905B7" w:rsidRDefault="00351885" w:rsidP="00B905B7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351885">
        <w:rPr>
          <w:rFonts w:ascii="Times New Roman" w:hAnsi="Times New Roman" w:cs="Times New Roman"/>
          <w:b/>
        </w:rPr>
        <w:t xml:space="preserve">Задание 1. </w:t>
      </w:r>
      <w:r w:rsidR="009C7CEF" w:rsidRPr="00351885">
        <w:rPr>
          <w:rFonts w:ascii="Times New Roman" w:eastAsia="TimesNewRomanPSMT" w:hAnsi="Times New Roman" w:cs="Times New Roman"/>
          <w:b/>
        </w:rPr>
        <w:t>Служебные слова способны вступать в синонимические отношения, заменять друг</w:t>
      </w:r>
      <w:r w:rsidR="00F03B9D" w:rsidRPr="00351885">
        <w:rPr>
          <w:rFonts w:ascii="Times New Roman" w:eastAsia="TimesNewRomanPSMT" w:hAnsi="Times New Roman" w:cs="Times New Roman"/>
          <w:b/>
        </w:rPr>
        <w:t xml:space="preserve"> </w:t>
      </w:r>
      <w:r w:rsidR="009C7CEF" w:rsidRPr="00351885">
        <w:rPr>
          <w:rFonts w:ascii="Times New Roman" w:eastAsia="TimesNewRomanPSMT" w:hAnsi="Times New Roman" w:cs="Times New Roman"/>
          <w:b/>
        </w:rPr>
        <w:t>друга в контексте, выражая один и тот же смысл. Определите значения предлога в</w:t>
      </w:r>
      <w:r w:rsidR="00F03B9D" w:rsidRPr="00351885">
        <w:rPr>
          <w:rFonts w:ascii="Times New Roman" w:eastAsia="TimesNewRomanPSMT" w:hAnsi="Times New Roman" w:cs="Times New Roman"/>
          <w:b/>
        </w:rPr>
        <w:t xml:space="preserve"> </w:t>
      </w:r>
      <w:r w:rsidR="009C7CEF" w:rsidRPr="00351885">
        <w:rPr>
          <w:rFonts w:ascii="Times New Roman" w:eastAsia="TimesNewRomanPSMT" w:hAnsi="Times New Roman" w:cs="Times New Roman"/>
          <w:b/>
        </w:rPr>
        <w:t>приведенных словосочетаниях и заполните таблицу. Подберите предлоги, синонимичные</w:t>
      </w:r>
      <w:r w:rsidR="00F03B9D" w:rsidRPr="00351885">
        <w:rPr>
          <w:rFonts w:ascii="Times New Roman" w:eastAsia="TimesNewRomanPSMT" w:hAnsi="Times New Roman" w:cs="Times New Roman"/>
          <w:b/>
        </w:rPr>
        <w:t xml:space="preserve"> </w:t>
      </w:r>
      <w:r w:rsidR="009C7CEF" w:rsidRPr="00351885">
        <w:rPr>
          <w:rFonts w:ascii="Times New Roman" w:eastAsia="TimesNewRomanPSMT" w:hAnsi="Times New Roman" w:cs="Times New Roman"/>
          <w:b/>
        </w:rPr>
        <w:t xml:space="preserve">предлогу </w:t>
      </w:r>
      <w:proofErr w:type="gramStart"/>
      <w:r w:rsidR="009C7CEF" w:rsidRPr="00351885">
        <w:rPr>
          <w:rFonts w:ascii="Times New Roman" w:eastAsia="TimesNewRomanPSMT" w:hAnsi="Times New Roman" w:cs="Times New Roman"/>
          <w:b/>
        </w:rPr>
        <w:t>ОТ</w:t>
      </w:r>
      <w:proofErr w:type="gramEnd"/>
      <w:r w:rsidR="009C7CEF" w:rsidRPr="00351885">
        <w:rPr>
          <w:rFonts w:ascii="Times New Roman" w:eastAsia="TimesNewRomanPSMT" w:hAnsi="Times New Roman" w:cs="Times New Roman"/>
          <w:b/>
        </w:rPr>
        <w:t xml:space="preserve"> </w:t>
      </w:r>
      <w:proofErr w:type="gramStart"/>
      <w:r w:rsidR="009C7CEF" w:rsidRPr="00351885">
        <w:rPr>
          <w:rFonts w:ascii="Times New Roman" w:eastAsia="TimesNewRomanPSMT" w:hAnsi="Times New Roman" w:cs="Times New Roman"/>
          <w:b/>
        </w:rPr>
        <w:t>в</w:t>
      </w:r>
      <w:proofErr w:type="gramEnd"/>
      <w:r w:rsidR="009C7CEF" w:rsidRPr="00351885">
        <w:rPr>
          <w:rFonts w:ascii="Times New Roman" w:eastAsia="TimesNewRomanPSMT" w:hAnsi="Times New Roman" w:cs="Times New Roman"/>
          <w:b/>
        </w:rPr>
        <w:t xml:space="preserve"> разных значениях</w:t>
      </w:r>
      <w:r w:rsidR="00B905B7">
        <w:rPr>
          <w:rFonts w:ascii="Times New Roman" w:eastAsia="TimesNewRomanPSMT" w:hAnsi="Times New Roman" w:cs="Times New Roman"/>
          <w:b/>
        </w:rPr>
        <w:t xml:space="preserve"> </w:t>
      </w:r>
      <w:r w:rsidR="00B905B7">
        <w:rPr>
          <w:rFonts w:ascii="Times New Roman" w:hAnsi="Times New Roman" w:cs="Times New Roman"/>
          <w:b/>
          <w:sz w:val="24"/>
          <w:szCs w:val="24"/>
        </w:rPr>
        <w:t>(</w:t>
      </w:r>
      <w:r w:rsidR="00B905B7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12 баллов за верный ответ)</w:t>
      </w:r>
      <w:r w:rsidR="00F03B9D" w:rsidRPr="00351885">
        <w:rPr>
          <w:rFonts w:ascii="Times New Roman" w:eastAsia="TimesNewRomanPSMT" w:hAnsi="Times New Roman" w:cs="Times New Roman"/>
          <w:b/>
        </w:rPr>
        <w:t>:</w:t>
      </w:r>
    </w:p>
    <w:p w:rsidR="009C7CEF" w:rsidRPr="00351885" w:rsidRDefault="009C7CEF" w:rsidP="008060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</w:rPr>
      </w:pPr>
      <w:r w:rsidRPr="00351885">
        <w:rPr>
          <w:rFonts w:ascii="Times New Roman" w:eastAsia="TimesNewRomanPSMT" w:hAnsi="Times New Roman" w:cs="Times New Roman"/>
          <w:bCs/>
          <w:i/>
          <w:iCs/>
          <w:sz w:val="24"/>
          <w:szCs w:val="24"/>
        </w:rPr>
        <w:t xml:space="preserve">Купили всё – от учебников до карандашей, все оттенки от </w:t>
      </w:r>
      <w:proofErr w:type="gramStart"/>
      <w:r w:rsidRPr="00351885">
        <w:rPr>
          <w:rFonts w:ascii="Times New Roman" w:eastAsia="TimesNewRomanPSMT" w:hAnsi="Times New Roman" w:cs="Times New Roman"/>
          <w:bCs/>
          <w:i/>
          <w:iCs/>
          <w:sz w:val="24"/>
          <w:szCs w:val="24"/>
        </w:rPr>
        <w:t>голубого</w:t>
      </w:r>
      <w:proofErr w:type="gramEnd"/>
      <w:r w:rsidRPr="00351885">
        <w:rPr>
          <w:rFonts w:ascii="Times New Roman" w:eastAsia="TimesNewRomanPSMT" w:hAnsi="Times New Roman" w:cs="Times New Roman"/>
          <w:bCs/>
          <w:i/>
          <w:iCs/>
          <w:sz w:val="24"/>
          <w:szCs w:val="24"/>
        </w:rPr>
        <w:t xml:space="preserve"> до серого, немой от</w:t>
      </w:r>
      <w:r w:rsidR="00F03B9D" w:rsidRPr="00351885">
        <w:rPr>
          <w:rFonts w:ascii="Times New Roman" w:eastAsia="TimesNewRomanPSMT" w:hAnsi="Times New Roman" w:cs="Times New Roman"/>
          <w:bCs/>
          <w:i/>
          <w:iCs/>
          <w:sz w:val="24"/>
          <w:szCs w:val="24"/>
        </w:rPr>
        <w:t xml:space="preserve"> </w:t>
      </w:r>
      <w:r w:rsidRPr="00351885">
        <w:rPr>
          <w:rFonts w:ascii="Times New Roman" w:eastAsia="TimesNewRomanPSMT" w:hAnsi="Times New Roman" w:cs="Times New Roman"/>
          <w:bCs/>
          <w:i/>
          <w:iCs/>
          <w:sz w:val="24"/>
          <w:szCs w:val="24"/>
        </w:rPr>
        <w:t>рождения, очки от солнца, падать от усталости, проснуться от шума, прочитать</w:t>
      </w:r>
      <w:r w:rsidR="00F03B9D" w:rsidRPr="00351885">
        <w:rPr>
          <w:rFonts w:ascii="Times New Roman" w:eastAsia="TimesNewRomanPSMT" w:hAnsi="Times New Roman" w:cs="Times New Roman"/>
          <w:bCs/>
          <w:i/>
          <w:iCs/>
          <w:sz w:val="24"/>
          <w:szCs w:val="24"/>
        </w:rPr>
        <w:t xml:space="preserve"> </w:t>
      </w:r>
      <w:r w:rsidRPr="00351885">
        <w:rPr>
          <w:rFonts w:ascii="Times New Roman" w:eastAsia="TimesNewRomanPSMT" w:hAnsi="Times New Roman" w:cs="Times New Roman"/>
          <w:bCs/>
          <w:i/>
          <w:iCs/>
          <w:sz w:val="24"/>
          <w:szCs w:val="24"/>
        </w:rPr>
        <w:t>книгу от первой страницы до последней, работать от зари до зари, рабочая смена от</w:t>
      </w:r>
      <w:r w:rsidR="00F03B9D" w:rsidRPr="00351885">
        <w:rPr>
          <w:rFonts w:ascii="Times New Roman" w:eastAsia="TimesNewRomanPSMT" w:hAnsi="Times New Roman" w:cs="Times New Roman"/>
          <w:bCs/>
          <w:i/>
          <w:iCs/>
          <w:sz w:val="24"/>
          <w:szCs w:val="24"/>
        </w:rPr>
        <w:t xml:space="preserve"> </w:t>
      </w:r>
      <w:r w:rsidRPr="00351885">
        <w:rPr>
          <w:rFonts w:ascii="Times New Roman" w:eastAsia="TimesNewRomanPSMT" w:hAnsi="Times New Roman" w:cs="Times New Roman"/>
          <w:bCs/>
          <w:i/>
          <w:iCs/>
          <w:sz w:val="24"/>
          <w:szCs w:val="24"/>
        </w:rPr>
        <w:t>семи часов до двенадцати, таблетки от кашля.</w:t>
      </w:r>
    </w:p>
    <w:p w:rsidR="009C7CEF" w:rsidRPr="00351885" w:rsidRDefault="009C7CEF" w:rsidP="009C7CEF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52"/>
        <w:gridCol w:w="3260"/>
        <w:gridCol w:w="2659"/>
      </w:tblGrid>
      <w:tr w:rsidR="009C7CEF" w:rsidRPr="00351885" w:rsidTr="00F03B9D">
        <w:trPr>
          <w:trHeight w:val="691"/>
        </w:trPr>
        <w:tc>
          <w:tcPr>
            <w:tcW w:w="3652" w:type="dxa"/>
          </w:tcPr>
          <w:p w:rsidR="009C7CEF" w:rsidRPr="00351885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351885">
              <w:rPr>
                <w:rFonts w:ascii="Times New Roman" w:eastAsia="TimesNewRomanPSMT" w:hAnsi="Times New Roman" w:cs="Times New Roman"/>
              </w:rPr>
              <w:t>Значение предлога</w:t>
            </w:r>
          </w:p>
        </w:tc>
        <w:tc>
          <w:tcPr>
            <w:tcW w:w="3260" w:type="dxa"/>
          </w:tcPr>
          <w:p w:rsidR="009C7CEF" w:rsidRPr="00351885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351885">
              <w:rPr>
                <w:rFonts w:ascii="Times New Roman" w:eastAsia="TimesNewRomanPSMT" w:hAnsi="Times New Roman" w:cs="Times New Roman"/>
              </w:rPr>
              <w:t>Словосочетания</w:t>
            </w:r>
          </w:p>
        </w:tc>
        <w:tc>
          <w:tcPr>
            <w:tcW w:w="2659" w:type="dxa"/>
          </w:tcPr>
          <w:p w:rsidR="009C7CEF" w:rsidRPr="00351885" w:rsidRDefault="009C7CEF" w:rsidP="00F03B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Синонимичные</w:t>
            </w:r>
            <w:r w:rsidR="00F03B9D"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предлоги</w:t>
            </w:r>
          </w:p>
          <w:p w:rsidR="009C7CEF" w:rsidRPr="00351885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9C7CEF" w:rsidRPr="00351885" w:rsidTr="00F03B9D">
        <w:tc>
          <w:tcPr>
            <w:tcW w:w="3652" w:type="dxa"/>
          </w:tcPr>
          <w:p w:rsidR="009C7CEF" w:rsidRPr="00351885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351885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351885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351885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351885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260" w:type="dxa"/>
          </w:tcPr>
          <w:p w:rsidR="009C7CEF" w:rsidRPr="00351885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659" w:type="dxa"/>
          </w:tcPr>
          <w:p w:rsidR="009C7CEF" w:rsidRPr="00351885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9C7CEF" w:rsidRPr="00351885" w:rsidTr="00F03B9D">
        <w:tc>
          <w:tcPr>
            <w:tcW w:w="3652" w:type="dxa"/>
          </w:tcPr>
          <w:p w:rsidR="009C7CEF" w:rsidRPr="00351885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351885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351885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351885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351885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260" w:type="dxa"/>
          </w:tcPr>
          <w:p w:rsidR="009C7CEF" w:rsidRPr="00351885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659" w:type="dxa"/>
          </w:tcPr>
          <w:p w:rsidR="009C7CEF" w:rsidRPr="00351885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9C7CEF" w:rsidRPr="00351885" w:rsidTr="00F03B9D">
        <w:tc>
          <w:tcPr>
            <w:tcW w:w="3652" w:type="dxa"/>
          </w:tcPr>
          <w:p w:rsidR="009C7CEF" w:rsidRPr="00351885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351885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351885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351885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351885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260" w:type="dxa"/>
          </w:tcPr>
          <w:p w:rsidR="009C7CEF" w:rsidRPr="00351885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659" w:type="dxa"/>
          </w:tcPr>
          <w:p w:rsidR="009C7CEF" w:rsidRPr="00351885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9C7CEF" w:rsidRPr="00351885" w:rsidTr="00F03B9D">
        <w:tc>
          <w:tcPr>
            <w:tcW w:w="3652" w:type="dxa"/>
          </w:tcPr>
          <w:p w:rsidR="009C7CEF" w:rsidRPr="00351885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351885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351885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351885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351885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260" w:type="dxa"/>
          </w:tcPr>
          <w:p w:rsidR="009C7CEF" w:rsidRPr="00351885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659" w:type="dxa"/>
          </w:tcPr>
          <w:p w:rsidR="009C7CEF" w:rsidRPr="00351885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9C7CEF" w:rsidRPr="00351885" w:rsidTr="00F03B9D">
        <w:tc>
          <w:tcPr>
            <w:tcW w:w="3652" w:type="dxa"/>
          </w:tcPr>
          <w:p w:rsidR="009C7CEF" w:rsidRPr="00351885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351885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351885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351885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351885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260" w:type="dxa"/>
          </w:tcPr>
          <w:p w:rsidR="009C7CEF" w:rsidRPr="00351885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659" w:type="dxa"/>
          </w:tcPr>
          <w:p w:rsidR="009C7CEF" w:rsidRPr="00351885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</w:tbl>
    <w:p w:rsidR="009C7CEF" w:rsidRPr="00351885" w:rsidRDefault="009C7CEF" w:rsidP="00253433">
      <w:pPr>
        <w:pStyle w:val="a4"/>
        <w:tabs>
          <w:tab w:val="left" w:pos="0"/>
          <w:tab w:val="right" w:pos="284"/>
        </w:tabs>
        <w:ind w:left="0"/>
        <w:jc w:val="both"/>
        <w:rPr>
          <w:rFonts w:ascii="Times New Roman" w:hAnsi="Times New Roman" w:cs="Times New Roman"/>
          <w:b/>
          <w:highlight w:val="yellow"/>
        </w:rPr>
      </w:pPr>
    </w:p>
    <w:p w:rsidR="00253433" w:rsidRDefault="00253433" w:rsidP="00253433">
      <w:pPr>
        <w:pStyle w:val="a4"/>
        <w:tabs>
          <w:tab w:val="left" w:pos="0"/>
          <w:tab w:val="right" w:pos="284"/>
        </w:tabs>
        <w:ind w:left="0"/>
        <w:jc w:val="both"/>
        <w:rPr>
          <w:rFonts w:ascii="Times New Roman" w:hAnsi="Times New Roman" w:cs="Times New Roman"/>
          <w:b/>
        </w:rPr>
      </w:pPr>
    </w:p>
    <w:p w:rsidR="00B905B7" w:rsidRDefault="00B905B7" w:rsidP="00253433">
      <w:pPr>
        <w:pStyle w:val="a4"/>
        <w:tabs>
          <w:tab w:val="left" w:pos="0"/>
          <w:tab w:val="right" w:pos="284"/>
        </w:tabs>
        <w:ind w:left="0"/>
        <w:jc w:val="both"/>
        <w:rPr>
          <w:rFonts w:ascii="Times New Roman" w:hAnsi="Times New Roman" w:cs="Times New Roman"/>
          <w:b/>
        </w:rPr>
      </w:pPr>
    </w:p>
    <w:p w:rsidR="00B905B7" w:rsidRDefault="00B905B7" w:rsidP="00253433">
      <w:pPr>
        <w:pStyle w:val="a4"/>
        <w:tabs>
          <w:tab w:val="left" w:pos="0"/>
          <w:tab w:val="right" w:pos="284"/>
        </w:tabs>
        <w:ind w:left="0"/>
        <w:jc w:val="both"/>
        <w:rPr>
          <w:rFonts w:ascii="Times New Roman" w:hAnsi="Times New Roman" w:cs="Times New Roman"/>
          <w:b/>
        </w:rPr>
      </w:pPr>
    </w:p>
    <w:p w:rsidR="00B905B7" w:rsidRDefault="00B905B7" w:rsidP="00253433">
      <w:pPr>
        <w:pStyle w:val="a4"/>
        <w:tabs>
          <w:tab w:val="left" w:pos="0"/>
          <w:tab w:val="right" w:pos="284"/>
        </w:tabs>
        <w:ind w:left="0"/>
        <w:jc w:val="both"/>
        <w:rPr>
          <w:rFonts w:ascii="Times New Roman" w:hAnsi="Times New Roman" w:cs="Times New Roman"/>
          <w:b/>
        </w:rPr>
      </w:pPr>
    </w:p>
    <w:p w:rsidR="00B905B7" w:rsidRDefault="00B905B7" w:rsidP="00253433">
      <w:pPr>
        <w:pStyle w:val="a4"/>
        <w:tabs>
          <w:tab w:val="left" w:pos="0"/>
          <w:tab w:val="right" w:pos="284"/>
        </w:tabs>
        <w:ind w:left="0"/>
        <w:jc w:val="both"/>
        <w:rPr>
          <w:rFonts w:ascii="Times New Roman" w:hAnsi="Times New Roman" w:cs="Times New Roman"/>
          <w:b/>
        </w:rPr>
      </w:pPr>
    </w:p>
    <w:p w:rsidR="00B905B7" w:rsidRPr="00351885" w:rsidRDefault="00B905B7" w:rsidP="00253433">
      <w:pPr>
        <w:pStyle w:val="a4"/>
        <w:tabs>
          <w:tab w:val="left" w:pos="0"/>
          <w:tab w:val="right" w:pos="284"/>
        </w:tabs>
        <w:ind w:left="0"/>
        <w:jc w:val="both"/>
        <w:rPr>
          <w:rFonts w:ascii="Times New Roman" w:hAnsi="Times New Roman" w:cs="Times New Roman"/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52"/>
        <w:gridCol w:w="3260"/>
        <w:gridCol w:w="2659"/>
      </w:tblGrid>
      <w:tr w:rsidR="009C7CEF" w:rsidRPr="00351885" w:rsidTr="00F03B9D">
        <w:tc>
          <w:tcPr>
            <w:tcW w:w="3652" w:type="dxa"/>
          </w:tcPr>
          <w:p w:rsidR="009C7CEF" w:rsidRPr="00351885" w:rsidRDefault="009C7CEF" w:rsidP="002F644B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351885">
              <w:rPr>
                <w:rFonts w:ascii="Times New Roman" w:eastAsia="TimesNewRomanPSMT" w:hAnsi="Times New Roman" w:cs="Times New Roman"/>
              </w:rPr>
              <w:lastRenderedPageBreak/>
              <w:t>Значение предлога</w:t>
            </w:r>
          </w:p>
        </w:tc>
        <w:tc>
          <w:tcPr>
            <w:tcW w:w="3260" w:type="dxa"/>
          </w:tcPr>
          <w:p w:rsidR="009C7CEF" w:rsidRPr="00351885" w:rsidRDefault="009C7CEF" w:rsidP="002F644B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351885">
              <w:rPr>
                <w:rFonts w:ascii="Times New Roman" w:eastAsia="TimesNewRomanPSMT" w:hAnsi="Times New Roman" w:cs="Times New Roman"/>
              </w:rPr>
              <w:t>Словосочетания</w:t>
            </w:r>
          </w:p>
        </w:tc>
        <w:tc>
          <w:tcPr>
            <w:tcW w:w="2659" w:type="dxa"/>
          </w:tcPr>
          <w:p w:rsidR="009C7CEF" w:rsidRPr="00351885" w:rsidRDefault="009C7CEF" w:rsidP="002F644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Синонимичные</w:t>
            </w:r>
          </w:p>
          <w:p w:rsidR="009C7CEF" w:rsidRPr="00351885" w:rsidRDefault="009C7CEF" w:rsidP="002F644B">
            <w:pPr>
              <w:pStyle w:val="a3"/>
              <w:tabs>
                <w:tab w:val="left" w:pos="284"/>
              </w:tabs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предлоги</w:t>
            </w:r>
          </w:p>
          <w:p w:rsidR="009C7CEF" w:rsidRPr="00351885" w:rsidRDefault="009C7CEF" w:rsidP="002F644B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9C7CEF" w:rsidRPr="00351885" w:rsidTr="00F03B9D">
        <w:tc>
          <w:tcPr>
            <w:tcW w:w="3652" w:type="dxa"/>
          </w:tcPr>
          <w:p w:rsidR="009C7CEF" w:rsidRPr="00351885" w:rsidRDefault="009C7CEF" w:rsidP="009C7CE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Причины </w:t>
            </w:r>
          </w:p>
        </w:tc>
        <w:tc>
          <w:tcPr>
            <w:tcW w:w="3260" w:type="dxa"/>
          </w:tcPr>
          <w:p w:rsidR="009C7CEF" w:rsidRPr="00351885" w:rsidRDefault="009C7CEF" w:rsidP="009C7CE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падать от усталости, проснуться от шума;</w:t>
            </w:r>
          </w:p>
        </w:tc>
        <w:tc>
          <w:tcPr>
            <w:tcW w:w="2659" w:type="dxa"/>
          </w:tcPr>
          <w:p w:rsidR="009C7CEF" w:rsidRPr="00351885" w:rsidRDefault="009C7CEF" w:rsidP="009C7CE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Из-за</w:t>
            </w:r>
            <w:proofErr w:type="gramEnd"/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, по причине,</w:t>
            </w:r>
          </w:p>
          <w:p w:rsidR="009C7CEF" w:rsidRPr="00351885" w:rsidRDefault="009C7CEF" w:rsidP="009C7CE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с (разг.)</w:t>
            </w:r>
          </w:p>
        </w:tc>
      </w:tr>
      <w:tr w:rsidR="009C7CEF" w:rsidRPr="00351885" w:rsidTr="00F03B9D">
        <w:tc>
          <w:tcPr>
            <w:tcW w:w="3652" w:type="dxa"/>
          </w:tcPr>
          <w:p w:rsidR="009C7CEF" w:rsidRPr="00351885" w:rsidRDefault="009C7CEF" w:rsidP="002F644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При указании предмета, для</w:t>
            </w:r>
            <w:r w:rsidR="00F03B9D"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борьбы с которым применяется средство.</w:t>
            </w:r>
          </w:p>
        </w:tc>
        <w:tc>
          <w:tcPr>
            <w:tcW w:w="3260" w:type="dxa"/>
          </w:tcPr>
          <w:p w:rsidR="009C7CEF" w:rsidRPr="00351885" w:rsidRDefault="00F03B9D" w:rsidP="00F03B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таблетки от кашля, очки от солнца;</w:t>
            </w:r>
          </w:p>
        </w:tc>
        <w:tc>
          <w:tcPr>
            <w:tcW w:w="2659" w:type="dxa"/>
          </w:tcPr>
          <w:p w:rsidR="009C7CEF" w:rsidRPr="00351885" w:rsidRDefault="00F03B9D" w:rsidP="002F644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против</w:t>
            </w:r>
          </w:p>
        </w:tc>
      </w:tr>
      <w:tr w:rsidR="009C7CEF" w:rsidRPr="00351885" w:rsidTr="00F03B9D">
        <w:tc>
          <w:tcPr>
            <w:tcW w:w="3652" w:type="dxa"/>
          </w:tcPr>
          <w:p w:rsidR="009C7CEF" w:rsidRPr="00351885" w:rsidRDefault="009C7CEF" w:rsidP="002F644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При указании на момент</w:t>
            </w:r>
            <w:r w:rsidR="00F03B9D"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времени, возраст, с которого начинается что-либо.</w:t>
            </w:r>
          </w:p>
        </w:tc>
        <w:tc>
          <w:tcPr>
            <w:tcW w:w="3260" w:type="dxa"/>
          </w:tcPr>
          <w:p w:rsidR="009C7CEF" w:rsidRPr="00351885" w:rsidRDefault="00F03B9D" w:rsidP="002F644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немой от рождения;</w:t>
            </w:r>
          </w:p>
        </w:tc>
        <w:tc>
          <w:tcPr>
            <w:tcW w:w="2659" w:type="dxa"/>
          </w:tcPr>
          <w:p w:rsidR="009C7CEF" w:rsidRPr="00351885" w:rsidRDefault="00F03B9D" w:rsidP="002F644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</w:p>
        </w:tc>
      </w:tr>
      <w:tr w:rsidR="009C7CEF" w:rsidRPr="00351885" w:rsidTr="00F03B9D">
        <w:tc>
          <w:tcPr>
            <w:tcW w:w="3652" w:type="dxa"/>
          </w:tcPr>
          <w:p w:rsidR="009C7CEF" w:rsidRPr="00351885" w:rsidRDefault="00F03B9D" w:rsidP="00FF03C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При указании на начальный момент</w:t>
            </w:r>
            <w:r w:rsidR="00FF03C3"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отрезка времени, в течение которого происходит что-либо (в конструкциях </w:t>
            </w:r>
            <w:proofErr w:type="gramStart"/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от</w:t>
            </w:r>
            <w:proofErr w:type="gramEnd"/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… до…, а также </w:t>
            </w:r>
            <w:proofErr w:type="gramStart"/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proofErr w:type="gramEnd"/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повтором существительного).</w:t>
            </w:r>
          </w:p>
        </w:tc>
        <w:tc>
          <w:tcPr>
            <w:tcW w:w="3260" w:type="dxa"/>
          </w:tcPr>
          <w:p w:rsidR="009C7CEF" w:rsidRPr="00351885" w:rsidRDefault="00F03B9D" w:rsidP="00F03B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Рабочая смена от семи часов до двенадцати, работать от зари до зари;</w:t>
            </w:r>
          </w:p>
        </w:tc>
        <w:tc>
          <w:tcPr>
            <w:tcW w:w="2659" w:type="dxa"/>
          </w:tcPr>
          <w:p w:rsidR="009C7CEF" w:rsidRPr="00351885" w:rsidRDefault="00F03B9D" w:rsidP="002F644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</w:p>
        </w:tc>
      </w:tr>
      <w:tr w:rsidR="009C7CEF" w:rsidRPr="00351885" w:rsidTr="00F03B9D">
        <w:tc>
          <w:tcPr>
            <w:tcW w:w="3652" w:type="dxa"/>
          </w:tcPr>
          <w:p w:rsidR="00F03B9D" w:rsidRPr="00351885" w:rsidRDefault="00F03B9D" w:rsidP="00F03B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При указании на один </w:t>
            </w:r>
            <w:proofErr w:type="gramStart"/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F03B9D" w:rsidRPr="00351885" w:rsidRDefault="00F03B9D" w:rsidP="00F03B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крайних в </w:t>
            </w:r>
            <w:proofErr w:type="gramStart"/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каком-либо</w:t>
            </w:r>
            <w:proofErr w:type="gramEnd"/>
          </w:p>
          <w:p w:rsidR="00F03B9D" w:rsidRPr="00351885" w:rsidRDefault="00F03B9D" w:rsidP="00F03B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отношении элементов целого (обычно в конструкции от… до…, а также с местоимением</w:t>
            </w:r>
            <w:proofErr w:type="gramEnd"/>
          </w:p>
          <w:p w:rsidR="009C7CEF" w:rsidRPr="00351885" w:rsidRDefault="00F03B9D" w:rsidP="00F03B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ВЕСЬ).</w:t>
            </w:r>
            <w:proofErr w:type="gramEnd"/>
          </w:p>
        </w:tc>
        <w:tc>
          <w:tcPr>
            <w:tcW w:w="3260" w:type="dxa"/>
          </w:tcPr>
          <w:p w:rsidR="00F03B9D" w:rsidRPr="00351885" w:rsidRDefault="00F03B9D" w:rsidP="00F03B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прочитать книгу от первой страницы </w:t>
            </w:r>
            <w:proofErr w:type="gramStart"/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до</w:t>
            </w:r>
            <w:proofErr w:type="gramEnd"/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последней, купили всё – от учебников до</w:t>
            </w:r>
          </w:p>
          <w:p w:rsidR="009C7CEF" w:rsidRPr="00351885" w:rsidRDefault="00F03B9D" w:rsidP="00F03B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карандашей, все оттенки от </w:t>
            </w:r>
            <w:proofErr w:type="gramStart"/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голубого</w:t>
            </w:r>
            <w:proofErr w:type="gramEnd"/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до серого;</w:t>
            </w:r>
          </w:p>
        </w:tc>
        <w:tc>
          <w:tcPr>
            <w:tcW w:w="2659" w:type="dxa"/>
          </w:tcPr>
          <w:p w:rsidR="009C7CEF" w:rsidRPr="00351885" w:rsidRDefault="00F03B9D" w:rsidP="002F644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51885">
              <w:rPr>
                <w:rFonts w:ascii="Times New Roman" w:eastAsia="TimesNewRomanPSMT" w:hAnsi="Times New Roman" w:cs="Times New Roman"/>
                <w:sz w:val="24"/>
                <w:szCs w:val="24"/>
              </w:rPr>
              <w:t>Начиная с, начиная от</w:t>
            </w:r>
          </w:p>
        </w:tc>
      </w:tr>
    </w:tbl>
    <w:p w:rsidR="009C7CEF" w:rsidRPr="00351885" w:rsidRDefault="009C7CEF" w:rsidP="009C7CEF">
      <w:pPr>
        <w:pStyle w:val="a4"/>
        <w:tabs>
          <w:tab w:val="left" w:pos="0"/>
          <w:tab w:val="right" w:pos="284"/>
        </w:tabs>
        <w:ind w:left="0"/>
        <w:jc w:val="both"/>
        <w:rPr>
          <w:rFonts w:ascii="Times New Roman" w:hAnsi="Times New Roman" w:cs="Times New Roman"/>
          <w:b/>
          <w:highlight w:val="yellow"/>
        </w:rPr>
      </w:pPr>
    </w:p>
    <w:p w:rsidR="00031536" w:rsidRPr="00351885" w:rsidRDefault="00031536" w:rsidP="00031536">
      <w:pPr>
        <w:pStyle w:val="a4"/>
        <w:tabs>
          <w:tab w:val="left" w:pos="0"/>
          <w:tab w:val="right" w:pos="284"/>
        </w:tabs>
        <w:ind w:left="0"/>
        <w:jc w:val="both"/>
        <w:rPr>
          <w:rFonts w:ascii="Times New Roman" w:hAnsi="Times New Roman" w:cs="Times New Roman"/>
          <w:highlight w:val="yellow"/>
        </w:rPr>
      </w:pPr>
    </w:p>
    <w:p w:rsidR="00B905B7" w:rsidRPr="0037430C" w:rsidRDefault="00351885" w:rsidP="0037430C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2</w:t>
      </w:r>
      <w:r w:rsidRPr="003A78F7">
        <w:rPr>
          <w:rFonts w:ascii="Times New Roman" w:hAnsi="Times New Roman" w:cs="Times New Roman"/>
          <w:b/>
        </w:rPr>
        <w:t xml:space="preserve">. </w:t>
      </w:r>
      <w:r w:rsidR="00806009" w:rsidRPr="00351885">
        <w:rPr>
          <w:rFonts w:ascii="Times New Roman" w:eastAsia="TimesNewRomanPSMT" w:hAnsi="Times New Roman" w:cs="Times New Roman"/>
          <w:b/>
        </w:rPr>
        <w:t>В церковной азбуке есть буква «</w:t>
      </w:r>
      <w:proofErr w:type="spellStart"/>
      <w:r w:rsidR="00806009" w:rsidRPr="00351885">
        <w:rPr>
          <w:rFonts w:ascii="Times New Roman" w:eastAsia="TimesNewRomanPSMT" w:hAnsi="Times New Roman" w:cs="Times New Roman"/>
          <w:b/>
        </w:rPr>
        <w:t>ук</w:t>
      </w:r>
      <w:proofErr w:type="spellEnd"/>
      <w:r w:rsidR="00806009" w:rsidRPr="00351885">
        <w:rPr>
          <w:rFonts w:ascii="Times New Roman" w:eastAsia="TimesNewRomanPSMT" w:hAnsi="Times New Roman" w:cs="Times New Roman"/>
          <w:b/>
        </w:rPr>
        <w:t>», которая состоит из двух частей, не связанных друг с другом лигатурой: ОУ. В современном алфавите сохранилась другая подобная ей составная буква. Приведите ее печатный вариант, а также древнее и современное название. Объясните появление именно такого начертания этой буквы</w:t>
      </w:r>
      <w:r w:rsidR="00B905B7">
        <w:rPr>
          <w:rFonts w:ascii="Times New Roman" w:eastAsia="TimesNewRomanPSMT" w:hAnsi="Times New Roman" w:cs="Times New Roman"/>
          <w:b/>
        </w:rPr>
        <w:t xml:space="preserve"> </w:t>
      </w:r>
      <w:r w:rsidR="00B905B7">
        <w:rPr>
          <w:rFonts w:ascii="Times New Roman" w:hAnsi="Times New Roman" w:cs="Times New Roman"/>
          <w:b/>
          <w:sz w:val="24"/>
          <w:szCs w:val="24"/>
        </w:rPr>
        <w:t>(</w:t>
      </w:r>
      <w:r w:rsidR="00B905B7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7 баллов за верный ответ)</w:t>
      </w:r>
      <w:r w:rsidR="00806009" w:rsidRPr="00351885">
        <w:rPr>
          <w:rFonts w:ascii="Times New Roman" w:eastAsia="TimesNewRomanPSMT" w:hAnsi="Times New Roman" w:cs="Times New Roman"/>
          <w:b/>
        </w:rPr>
        <w:t>.</w:t>
      </w:r>
    </w:p>
    <w:p w:rsidR="00B905B7" w:rsidRDefault="00B905B7" w:rsidP="008060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806009" w:rsidRPr="00351885" w:rsidRDefault="00806009" w:rsidP="008060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51885">
        <w:rPr>
          <w:rFonts w:ascii="Times New Roman" w:eastAsia="TimesNewRomanPSMT" w:hAnsi="Times New Roman" w:cs="Times New Roman"/>
          <w:sz w:val="24"/>
          <w:szCs w:val="24"/>
        </w:rPr>
        <w:t xml:space="preserve">Это буква </w:t>
      </w:r>
      <w:proofErr w:type="gramStart"/>
      <w:r w:rsidRPr="00351885">
        <w:rPr>
          <w:rFonts w:ascii="Times New Roman" w:eastAsia="TimesNewRomanPSMT" w:hAnsi="Times New Roman" w:cs="Times New Roman"/>
          <w:sz w:val="24"/>
          <w:szCs w:val="24"/>
        </w:rPr>
        <w:t>Ы</w:t>
      </w:r>
      <w:proofErr w:type="gramEnd"/>
      <w:r w:rsidRPr="00351885">
        <w:rPr>
          <w:rFonts w:ascii="Times New Roman" w:eastAsia="TimesNewRomanPSMT" w:hAnsi="Times New Roman" w:cs="Times New Roman"/>
          <w:sz w:val="24"/>
          <w:szCs w:val="24"/>
        </w:rPr>
        <w:t>, она называлась «еры», сейчас «ы».</w:t>
      </w:r>
    </w:p>
    <w:p w:rsidR="00806009" w:rsidRPr="00351885" w:rsidRDefault="00806009" w:rsidP="008060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51885">
        <w:rPr>
          <w:rFonts w:ascii="Times New Roman" w:eastAsia="TimesNewRomanPSMT" w:hAnsi="Times New Roman" w:cs="Times New Roman"/>
          <w:sz w:val="24"/>
          <w:szCs w:val="24"/>
        </w:rPr>
        <w:t>Она состоит из двух частей – Ь и I, а прежде – Ъ и I. В древней рукописной традиции конкуренция между обоими знаками (Ъ</w:t>
      </w:r>
      <w:proofErr w:type="gramStart"/>
      <w:r w:rsidRPr="00351885">
        <w:rPr>
          <w:rFonts w:ascii="Times New Roman" w:eastAsia="TimesNewRomanPSMT" w:hAnsi="Times New Roman" w:cs="Times New Roman"/>
          <w:sz w:val="24"/>
          <w:szCs w:val="24"/>
        </w:rPr>
        <w:t>I</w:t>
      </w:r>
      <w:proofErr w:type="gramEnd"/>
      <w:r w:rsidRPr="00351885">
        <w:rPr>
          <w:rFonts w:ascii="Times New Roman" w:eastAsia="TimesNewRomanPSMT" w:hAnsi="Times New Roman" w:cs="Times New Roman"/>
          <w:sz w:val="24"/>
          <w:szCs w:val="24"/>
        </w:rPr>
        <w:t xml:space="preserve"> и Ы) разрешилась в пользу Ы.</w:t>
      </w:r>
    </w:p>
    <w:p w:rsidR="00806009" w:rsidRPr="00351885" w:rsidRDefault="00806009" w:rsidP="00031536">
      <w:pPr>
        <w:pStyle w:val="a4"/>
        <w:tabs>
          <w:tab w:val="left" w:pos="0"/>
          <w:tab w:val="right" w:pos="284"/>
        </w:tabs>
        <w:ind w:left="0"/>
        <w:jc w:val="both"/>
        <w:rPr>
          <w:rFonts w:ascii="Times New Roman" w:hAnsi="Times New Roman" w:cs="Times New Roman"/>
          <w:highlight w:val="yellow"/>
        </w:rPr>
      </w:pPr>
    </w:p>
    <w:p w:rsidR="002F644B" w:rsidRPr="00B905B7" w:rsidRDefault="00351885" w:rsidP="00B905B7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3</w:t>
      </w:r>
      <w:r w:rsidRPr="003A78F7">
        <w:rPr>
          <w:rFonts w:ascii="Times New Roman" w:hAnsi="Times New Roman" w:cs="Times New Roman"/>
          <w:b/>
        </w:rPr>
        <w:t xml:space="preserve">. </w:t>
      </w:r>
      <w:r w:rsidR="002F644B" w:rsidRPr="00351885">
        <w:rPr>
          <w:rFonts w:ascii="Times New Roman" w:eastAsia="TimesNewRomanPSMT" w:hAnsi="Times New Roman" w:cs="Times New Roman"/>
          <w:b/>
        </w:rPr>
        <w:t>Расставьте знаки препинания, укажите возможные варианты расстановки знаков препинания и поясните свой ответ</w:t>
      </w:r>
      <w:r w:rsidR="006314D6">
        <w:rPr>
          <w:rFonts w:ascii="Times New Roman" w:eastAsia="TimesNewRomanPSMT" w:hAnsi="Times New Roman" w:cs="Times New Roman"/>
          <w:b/>
        </w:rPr>
        <w:t xml:space="preserve"> </w:t>
      </w:r>
      <w:r w:rsidR="00B905B7" w:rsidRPr="00B905B7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B905B7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10 баллов за верный ответ)</w:t>
      </w:r>
      <w:proofErr w:type="gramStart"/>
      <w:r w:rsidR="00B905B7">
        <w:rPr>
          <w:rFonts w:ascii="Times New Roman" w:eastAsia="TimesNewRomanPSMT" w:hAnsi="Times New Roman" w:cs="Times New Roman"/>
          <w:b/>
        </w:rPr>
        <w:t xml:space="preserve"> </w:t>
      </w:r>
      <w:r w:rsidR="002F644B" w:rsidRPr="00351885">
        <w:rPr>
          <w:rFonts w:ascii="Times New Roman" w:eastAsia="TimesNewRomanPSMT" w:hAnsi="Times New Roman" w:cs="Times New Roman"/>
          <w:b/>
        </w:rPr>
        <w:t>.</w:t>
      </w:r>
      <w:proofErr w:type="gramEnd"/>
    </w:p>
    <w:p w:rsidR="002F644B" w:rsidRDefault="002F644B" w:rsidP="002F6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51885"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И теперь пожимаясь от </w:t>
      </w:r>
      <w:proofErr w:type="gramStart"/>
      <w:r w:rsidRPr="00351885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холода</w:t>
      </w:r>
      <w:proofErr w:type="gramEnd"/>
      <w:r w:rsidRPr="00351885"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студент думал о том что точно такой же ветер дул и при Рюрике и при Иоанне Грозном и при Петре и что при них была точно такая же лютая бедность голод такие же дырявые соломенные крыши невежество тоска такая же пустыня кругом мрак чувство гнета все эти ужасы были есть и будут и оттого что пройдет еще тысяча лет жизнь не станет лучше</w:t>
      </w:r>
      <w:r w:rsidRPr="00351885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B905B7" w:rsidRDefault="00B905B7" w:rsidP="002F6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B905B7" w:rsidRPr="00351885" w:rsidRDefault="00B905B7" w:rsidP="002F6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</w:p>
    <w:p w:rsidR="002F644B" w:rsidRPr="00351885" w:rsidRDefault="002F644B" w:rsidP="008C4878">
      <w:pPr>
        <w:pStyle w:val="a4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NewRomanPSMT" w:hAnsi="Times New Roman" w:cs="Times New Roman"/>
        </w:rPr>
      </w:pPr>
      <w:proofErr w:type="gramStart"/>
      <w:r w:rsidRPr="00351885">
        <w:rPr>
          <w:rFonts w:ascii="Times New Roman" w:eastAsia="TimesNewRomanPSMT" w:hAnsi="Times New Roman" w:cs="Times New Roman"/>
        </w:rPr>
        <w:t xml:space="preserve">И теперь, </w:t>
      </w:r>
      <w:proofErr w:type="spellStart"/>
      <w:r w:rsidRPr="00351885">
        <w:rPr>
          <w:rFonts w:ascii="Times New Roman" w:eastAsia="TimesNewRomanPSMT" w:hAnsi="Times New Roman" w:cs="Times New Roman"/>
        </w:rPr>
        <w:t>пожимаясь</w:t>
      </w:r>
      <w:proofErr w:type="spellEnd"/>
      <w:r w:rsidRPr="00351885">
        <w:rPr>
          <w:rFonts w:ascii="Times New Roman" w:eastAsia="TimesNewRomanPSMT" w:hAnsi="Times New Roman" w:cs="Times New Roman"/>
        </w:rPr>
        <w:t xml:space="preserve"> от холода, студент думал о том, что точно такой же ветер дул и при Рюрике, и при Иоанне Грозном, и при Петре, и что при них была точно такая же лютая бедность, голод, такие же дырявые соломенные крыши, невежество, тоска, такая же пустыня кругом, мр</w:t>
      </w:r>
      <w:r w:rsidR="00303F30" w:rsidRPr="00351885">
        <w:rPr>
          <w:rFonts w:ascii="Times New Roman" w:eastAsia="TimesNewRomanPSMT" w:hAnsi="Times New Roman" w:cs="Times New Roman"/>
        </w:rPr>
        <w:t>ак, чувство гнета, –</w:t>
      </w:r>
      <w:r w:rsidRPr="00351885">
        <w:rPr>
          <w:rFonts w:ascii="Times New Roman" w:eastAsia="TimesNewRomanPSMT" w:hAnsi="Times New Roman" w:cs="Times New Roman"/>
        </w:rPr>
        <w:t xml:space="preserve"> все эти ужасы были, есть и будут, и оттого, что</w:t>
      </w:r>
      <w:proofErr w:type="gramEnd"/>
      <w:r w:rsidRPr="00351885">
        <w:rPr>
          <w:rFonts w:ascii="Times New Roman" w:eastAsia="TimesNewRomanPSMT" w:hAnsi="Times New Roman" w:cs="Times New Roman"/>
        </w:rPr>
        <w:t xml:space="preserve"> пройдет еще тысяча лет, жизнь не станет лучше.</w:t>
      </w:r>
    </w:p>
    <w:p w:rsidR="002F644B" w:rsidRPr="00351885" w:rsidRDefault="002F644B" w:rsidP="002F6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51885">
        <w:rPr>
          <w:rFonts w:ascii="Times New Roman" w:eastAsia="TimesNewRomanPSMT" w:hAnsi="Times New Roman" w:cs="Times New Roman"/>
          <w:sz w:val="24"/>
          <w:szCs w:val="24"/>
        </w:rPr>
        <w:t>(Это расстановка в академическом издании 1977 года, т. 8, с. 306)</w:t>
      </w:r>
    </w:p>
    <w:p w:rsidR="00303F30" w:rsidRPr="00351885" w:rsidRDefault="002F644B" w:rsidP="002F6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51885">
        <w:rPr>
          <w:rFonts w:ascii="Times New Roman" w:eastAsia="TimesNewRomanPSMT" w:hAnsi="Times New Roman" w:cs="Times New Roman"/>
          <w:sz w:val="24"/>
          <w:szCs w:val="24"/>
        </w:rPr>
        <w:t xml:space="preserve">17 </w:t>
      </w:r>
      <w:r w:rsidR="00303F30" w:rsidRPr="00351885">
        <w:rPr>
          <w:rFonts w:ascii="Times New Roman" w:eastAsia="TimesNewRomanPSMT" w:hAnsi="Times New Roman" w:cs="Times New Roman"/>
          <w:sz w:val="24"/>
          <w:szCs w:val="24"/>
        </w:rPr>
        <w:t xml:space="preserve">знаков препинания. </w:t>
      </w:r>
    </w:p>
    <w:p w:rsidR="002F644B" w:rsidRPr="00351885" w:rsidRDefault="002F644B" w:rsidP="008C4878">
      <w:pPr>
        <w:pStyle w:val="a4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NewRomanPSMT" w:hAnsi="Times New Roman" w:cs="Times New Roman"/>
        </w:rPr>
      </w:pPr>
      <w:r w:rsidRPr="00351885">
        <w:rPr>
          <w:rFonts w:ascii="Times New Roman" w:eastAsia="TimesNewRomanPSMT" w:hAnsi="Times New Roman" w:cs="Times New Roman"/>
        </w:rPr>
        <w:t xml:space="preserve">И теперь, </w:t>
      </w:r>
      <w:proofErr w:type="spellStart"/>
      <w:r w:rsidRPr="00351885">
        <w:rPr>
          <w:rFonts w:ascii="Times New Roman" w:eastAsia="TimesNewRomanPSMT" w:hAnsi="Times New Roman" w:cs="Times New Roman"/>
        </w:rPr>
        <w:t>пожимаясь</w:t>
      </w:r>
      <w:proofErr w:type="spellEnd"/>
      <w:r w:rsidRPr="00351885">
        <w:rPr>
          <w:rFonts w:ascii="Times New Roman" w:eastAsia="TimesNewRomanPSMT" w:hAnsi="Times New Roman" w:cs="Times New Roman"/>
        </w:rPr>
        <w:t xml:space="preserve"> от холода, студент думал о том, что точно такой же ветер дул и при</w:t>
      </w:r>
      <w:r w:rsidR="008C4878" w:rsidRPr="00351885">
        <w:rPr>
          <w:rFonts w:ascii="Times New Roman" w:eastAsia="TimesNewRomanPSMT" w:hAnsi="Times New Roman" w:cs="Times New Roman"/>
        </w:rPr>
        <w:t xml:space="preserve"> </w:t>
      </w:r>
      <w:r w:rsidRPr="00351885">
        <w:rPr>
          <w:rFonts w:ascii="Times New Roman" w:eastAsia="TimesNewRomanPSMT" w:hAnsi="Times New Roman" w:cs="Times New Roman"/>
        </w:rPr>
        <w:t>Рюрике, и пр</w:t>
      </w:r>
      <w:proofErr w:type="gramStart"/>
      <w:r w:rsidRPr="00351885">
        <w:rPr>
          <w:rFonts w:ascii="Times New Roman" w:eastAsia="TimesNewRomanPSMT" w:hAnsi="Times New Roman" w:cs="Times New Roman"/>
        </w:rPr>
        <w:t>и Иоа</w:t>
      </w:r>
      <w:proofErr w:type="gramEnd"/>
      <w:r w:rsidRPr="00351885">
        <w:rPr>
          <w:rFonts w:ascii="Times New Roman" w:eastAsia="TimesNewRomanPSMT" w:hAnsi="Times New Roman" w:cs="Times New Roman"/>
        </w:rPr>
        <w:t>нне Грозном, и при Петре и что при них была точно такая же лютая</w:t>
      </w:r>
      <w:r w:rsidR="008C4878" w:rsidRPr="00351885">
        <w:rPr>
          <w:rFonts w:ascii="Times New Roman" w:eastAsia="TimesNewRomanPSMT" w:hAnsi="Times New Roman" w:cs="Times New Roman"/>
        </w:rPr>
        <w:t xml:space="preserve"> </w:t>
      </w:r>
      <w:r w:rsidRPr="00351885">
        <w:rPr>
          <w:rFonts w:ascii="Times New Roman" w:eastAsia="TimesNewRomanPSMT" w:hAnsi="Times New Roman" w:cs="Times New Roman"/>
        </w:rPr>
        <w:lastRenderedPageBreak/>
        <w:t>бедность, голод, такие же дырявые соломенные крыши, невежество, тоска, такая же пустыня</w:t>
      </w:r>
      <w:r w:rsidR="008C4878" w:rsidRPr="00351885">
        <w:rPr>
          <w:rFonts w:ascii="Times New Roman" w:eastAsia="TimesNewRomanPSMT" w:hAnsi="Times New Roman" w:cs="Times New Roman"/>
        </w:rPr>
        <w:t xml:space="preserve"> </w:t>
      </w:r>
      <w:r w:rsidRPr="00351885">
        <w:rPr>
          <w:rFonts w:ascii="Times New Roman" w:eastAsia="TimesNewRomanPSMT" w:hAnsi="Times New Roman" w:cs="Times New Roman"/>
        </w:rPr>
        <w:t>кругом, мрак, чувство гнета; все эти ужасы были, есть и б</w:t>
      </w:r>
      <w:r w:rsidR="008C4878" w:rsidRPr="00351885">
        <w:rPr>
          <w:rFonts w:ascii="Times New Roman" w:eastAsia="TimesNewRomanPSMT" w:hAnsi="Times New Roman" w:cs="Times New Roman"/>
        </w:rPr>
        <w:t xml:space="preserve">удут, и, оттого что пройдет еще </w:t>
      </w:r>
      <w:r w:rsidRPr="00351885">
        <w:rPr>
          <w:rFonts w:ascii="Times New Roman" w:eastAsia="TimesNewRomanPSMT" w:hAnsi="Times New Roman" w:cs="Times New Roman"/>
        </w:rPr>
        <w:t>тысяча лет, жизнь не станет лучше.</w:t>
      </w:r>
    </w:p>
    <w:p w:rsidR="00F11AD8" w:rsidRPr="00351885" w:rsidRDefault="00F11AD8" w:rsidP="002F6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2F644B" w:rsidRPr="00351885" w:rsidRDefault="002F644B" w:rsidP="002F6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51885">
        <w:rPr>
          <w:rFonts w:ascii="Times New Roman" w:eastAsia="TimesNewRomanPSMT" w:hAnsi="Times New Roman" w:cs="Times New Roman"/>
          <w:sz w:val="24"/>
          <w:szCs w:val="24"/>
        </w:rPr>
        <w:t>Вариантные возможности.</w:t>
      </w:r>
    </w:p>
    <w:p w:rsidR="002F644B" w:rsidRPr="00351885" w:rsidRDefault="002F644B" w:rsidP="002F6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5188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303F30" w:rsidRPr="00351885">
        <w:rPr>
          <w:rFonts w:ascii="Times New Roman" w:eastAsia="TimesNewRomanPSMT" w:hAnsi="Times New Roman" w:cs="Times New Roman"/>
          <w:sz w:val="24"/>
          <w:szCs w:val="24"/>
        </w:rPr>
        <w:t xml:space="preserve">–  </w:t>
      </w:r>
      <w:r w:rsidRPr="00351885">
        <w:rPr>
          <w:rFonts w:ascii="Times New Roman" w:eastAsia="TimesNewRomanPSMT" w:hAnsi="Times New Roman" w:cs="Times New Roman"/>
          <w:sz w:val="24"/>
          <w:szCs w:val="24"/>
        </w:rPr>
        <w:t>«</w:t>
      </w:r>
      <w:r w:rsidR="00303F30" w:rsidRPr="00351885">
        <w:rPr>
          <w:rFonts w:ascii="Times New Roman" w:eastAsia="TimesNewRomanPSMT" w:hAnsi="Times New Roman" w:cs="Times New Roman"/>
          <w:sz w:val="24"/>
          <w:szCs w:val="24"/>
        </w:rPr>
        <w:t>…и, оттого что пройдет…» –</w:t>
      </w:r>
      <w:r w:rsidRPr="00351885">
        <w:rPr>
          <w:rFonts w:ascii="Times New Roman" w:eastAsia="TimesNewRomanPSMT" w:hAnsi="Times New Roman" w:cs="Times New Roman"/>
          <w:sz w:val="24"/>
          <w:szCs w:val="24"/>
        </w:rPr>
        <w:t xml:space="preserve"> отсутствие запятой объясняетс</w:t>
      </w:r>
      <w:r w:rsidR="008C4878" w:rsidRPr="00351885">
        <w:rPr>
          <w:rFonts w:ascii="Times New Roman" w:eastAsia="TimesNewRomanPSMT" w:hAnsi="Times New Roman" w:cs="Times New Roman"/>
          <w:sz w:val="24"/>
          <w:szCs w:val="24"/>
        </w:rPr>
        <w:t xml:space="preserve">я тем, что оттого что </w:t>
      </w:r>
      <w:r w:rsidR="00025805" w:rsidRPr="00351885">
        <w:rPr>
          <w:rFonts w:ascii="Times New Roman" w:eastAsia="TimesNewRomanPSMT" w:hAnsi="Times New Roman" w:cs="Times New Roman"/>
          <w:sz w:val="24"/>
          <w:szCs w:val="24"/>
        </w:rPr>
        <w:t>–</w:t>
      </w:r>
      <w:r w:rsidR="008C4878" w:rsidRPr="00351885">
        <w:rPr>
          <w:rFonts w:ascii="Times New Roman" w:eastAsia="TimesNewRomanPSMT" w:hAnsi="Times New Roman" w:cs="Times New Roman"/>
          <w:sz w:val="24"/>
          <w:szCs w:val="24"/>
        </w:rPr>
        <w:t xml:space="preserve"> это </w:t>
      </w:r>
      <w:proofErr w:type="spellStart"/>
      <w:r w:rsidR="008C4878" w:rsidRPr="00351885">
        <w:rPr>
          <w:rFonts w:ascii="Times New Roman" w:eastAsia="TimesNewRomanPSMT" w:hAnsi="Times New Roman" w:cs="Times New Roman"/>
          <w:sz w:val="24"/>
          <w:szCs w:val="24"/>
        </w:rPr>
        <w:t>это</w:t>
      </w:r>
      <w:proofErr w:type="spellEnd"/>
      <w:r w:rsidR="008C4878" w:rsidRPr="0035188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51885">
        <w:rPr>
          <w:rFonts w:ascii="Times New Roman" w:eastAsia="TimesNewRomanPSMT" w:hAnsi="Times New Roman" w:cs="Times New Roman"/>
          <w:sz w:val="24"/>
          <w:szCs w:val="24"/>
        </w:rPr>
        <w:t>составной причинный союз, после</w:t>
      </w:r>
      <w:proofErr w:type="gramStart"/>
      <w:r w:rsidRPr="00351885">
        <w:rPr>
          <w:rFonts w:ascii="Times New Roman" w:eastAsia="TimesNewRomanPSMT" w:hAnsi="Times New Roman" w:cs="Times New Roman"/>
          <w:sz w:val="24"/>
          <w:szCs w:val="24"/>
        </w:rPr>
        <w:t xml:space="preserve"> И</w:t>
      </w:r>
      <w:proofErr w:type="gramEnd"/>
      <w:r w:rsidRPr="00351885">
        <w:rPr>
          <w:rFonts w:ascii="Times New Roman" w:eastAsia="TimesNewRomanPSMT" w:hAnsi="Times New Roman" w:cs="Times New Roman"/>
          <w:sz w:val="24"/>
          <w:szCs w:val="24"/>
        </w:rPr>
        <w:t xml:space="preserve"> ставится на стыке со</w:t>
      </w:r>
      <w:r w:rsidR="008C4878" w:rsidRPr="00351885">
        <w:rPr>
          <w:rFonts w:ascii="Times New Roman" w:eastAsia="TimesNewRomanPSMT" w:hAnsi="Times New Roman" w:cs="Times New Roman"/>
          <w:sz w:val="24"/>
          <w:szCs w:val="24"/>
        </w:rPr>
        <w:t xml:space="preserve">чинительного и подчинительного </w:t>
      </w:r>
      <w:r w:rsidRPr="00351885">
        <w:rPr>
          <w:rFonts w:ascii="Times New Roman" w:eastAsia="TimesNewRomanPSMT" w:hAnsi="Times New Roman" w:cs="Times New Roman"/>
          <w:sz w:val="24"/>
          <w:szCs w:val="24"/>
        </w:rPr>
        <w:t>союза.</w:t>
      </w:r>
    </w:p>
    <w:p w:rsidR="002F644B" w:rsidRPr="00351885" w:rsidRDefault="00303F30" w:rsidP="002F6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51885">
        <w:rPr>
          <w:rFonts w:ascii="Times New Roman" w:eastAsia="TimesNewRomanPSMT" w:hAnsi="Times New Roman" w:cs="Times New Roman"/>
          <w:sz w:val="24"/>
          <w:szCs w:val="24"/>
        </w:rPr>
        <w:t xml:space="preserve">–  «…гнета; все…» </w:t>
      </w:r>
      <w:r w:rsidR="002F644B" w:rsidRPr="0035188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51885">
        <w:rPr>
          <w:rFonts w:ascii="Times New Roman" w:eastAsia="TimesNewRomanPSMT" w:hAnsi="Times New Roman" w:cs="Times New Roman"/>
          <w:sz w:val="24"/>
          <w:szCs w:val="24"/>
        </w:rPr>
        <w:t xml:space="preserve">– </w:t>
      </w:r>
      <w:r w:rsidR="002F644B" w:rsidRPr="00351885">
        <w:rPr>
          <w:rFonts w:ascii="Times New Roman" w:eastAsia="TimesNewRomanPSMT" w:hAnsi="Times New Roman" w:cs="Times New Roman"/>
          <w:sz w:val="24"/>
          <w:szCs w:val="24"/>
        </w:rPr>
        <w:t>постановка точки с запятой возможна, если считать, что у</w:t>
      </w:r>
      <w:r w:rsidR="008C4878" w:rsidRPr="00351885">
        <w:rPr>
          <w:rFonts w:ascii="Times New Roman" w:eastAsia="TimesNewRomanPSMT" w:hAnsi="Times New Roman" w:cs="Times New Roman"/>
          <w:sz w:val="24"/>
          <w:szCs w:val="24"/>
        </w:rPr>
        <w:t xml:space="preserve"> героя это две </w:t>
      </w:r>
      <w:r w:rsidR="002F644B" w:rsidRPr="00351885">
        <w:rPr>
          <w:rFonts w:ascii="Times New Roman" w:eastAsia="TimesNewRomanPSMT" w:hAnsi="Times New Roman" w:cs="Times New Roman"/>
          <w:sz w:val="24"/>
          <w:szCs w:val="24"/>
        </w:rPr>
        <w:t>разные мысли, хотя и связанные между собой (точка с зап</w:t>
      </w:r>
      <w:r w:rsidR="008C4878" w:rsidRPr="00351885">
        <w:rPr>
          <w:rFonts w:ascii="Times New Roman" w:eastAsia="TimesNewRomanPSMT" w:hAnsi="Times New Roman" w:cs="Times New Roman"/>
          <w:sz w:val="24"/>
          <w:szCs w:val="24"/>
        </w:rPr>
        <w:t xml:space="preserve">ятой их и соединяет), но все же </w:t>
      </w:r>
      <w:r w:rsidR="002F644B" w:rsidRPr="00351885">
        <w:rPr>
          <w:rFonts w:ascii="Times New Roman" w:eastAsia="TimesNewRomanPSMT" w:hAnsi="Times New Roman" w:cs="Times New Roman"/>
          <w:sz w:val="24"/>
          <w:szCs w:val="24"/>
        </w:rPr>
        <w:t>несколько различные (точка с запятой их одновременно ра</w:t>
      </w:r>
      <w:r w:rsidR="008C4878" w:rsidRPr="00351885">
        <w:rPr>
          <w:rFonts w:ascii="Times New Roman" w:eastAsia="TimesNewRomanPSMT" w:hAnsi="Times New Roman" w:cs="Times New Roman"/>
          <w:sz w:val="24"/>
          <w:szCs w:val="24"/>
        </w:rPr>
        <w:t xml:space="preserve">зделяет). Точка с запятой – это </w:t>
      </w:r>
      <w:r w:rsidR="002F644B" w:rsidRPr="00351885">
        <w:rPr>
          <w:rFonts w:ascii="Times New Roman" w:eastAsia="TimesNewRomanPSMT" w:hAnsi="Times New Roman" w:cs="Times New Roman"/>
          <w:sz w:val="24"/>
          <w:szCs w:val="24"/>
        </w:rPr>
        <w:t>«сильная» запятая и «слабая» точка. В этом варианте отсутствует зап</w:t>
      </w:r>
      <w:r w:rsidR="008C4878" w:rsidRPr="00351885">
        <w:rPr>
          <w:rFonts w:ascii="Times New Roman" w:eastAsia="TimesNewRomanPSMT" w:hAnsi="Times New Roman" w:cs="Times New Roman"/>
          <w:sz w:val="24"/>
          <w:szCs w:val="24"/>
        </w:rPr>
        <w:t xml:space="preserve">ятая </w:t>
      </w:r>
      <w:proofErr w:type="gramStart"/>
      <w:r w:rsidR="008C4878" w:rsidRPr="00351885">
        <w:rPr>
          <w:rFonts w:ascii="Times New Roman" w:eastAsia="TimesNewRomanPSMT" w:hAnsi="Times New Roman" w:cs="Times New Roman"/>
          <w:sz w:val="24"/>
          <w:szCs w:val="24"/>
        </w:rPr>
        <w:t>перед</w:t>
      </w:r>
      <w:proofErr w:type="gramEnd"/>
      <w:r w:rsidR="008C4878" w:rsidRPr="00351885">
        <w:rPr>
          <w:rFonts w:ascii="Times New Roman" w:eastAsia="TimesNewRomanPSMT" w:hAnsi="Times New Roman" w:cs="Times New Roman"/>
          <w:sz w:val="24"/>
          <w:szCs w:val="24"/>
        </w:rPr>
        <w:t xml:space="preserve"> «и что </w:t>
      </w:r>
      <w:proofErr w:type="gramStart"/>
      <w:r w:rsidR="008C4878" w:rsidRPr="00351885">
        <w:rPr>
          <w:rFonts w:ascii="Times New Roman" w:eastAsia="TimesNewRomanPSMT" w:hAnsi="Times New Roman" w:cs="Times New Roman"/>
          <w:sz w:val="24"/>
          <w:szCs w:val="24"/>
        </w:rPr>
        <w:t>при</w:t>
      </w:r>
      <w:proofErr w:type="gramEnd"/>
      <w:r w:rsidR="008C4878" w:rsidRPr="0035188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2F644B" w:rsidRPr="00351885">
        <w:rPr>
          <w:rFonts w:ascii="Times New Roman" w:eastAsia="TimesNewRomanPSMT" w:hAnsi="Times New Roman" w:cs="Times New Roman"/>
          <w:sz w:val="24"/>
          <w:szCs w:val="24"/>
        </w:rPr>
        <w:t>них», так как 2 однородных придаточных связываются одиночным союзом И.</w:t>
      </w:r>
    </w:p>
    <w:p w:rsidR="00F11AD8" w:rsidRPr="00351885" w:rsidRDefault="002F644B" w:rsidP="008C48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5188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303F30" w:rsidRPr="00351885">
        <w:rPr>
          <w:rFonts w:ascii="Times New Roman" w:eastAsia="TimesNewRomanPSMT" w:hAnsi="Times New Roman" w:cs="Times New Roman"/>
          <w:sz w:val="24"/>
          <w:szCs w:val="24"/>
        </w:rPr>
        <w:t xml:space="preserve">– </w:t>
      </w:r>
      <w:r w:rsidRPr="00351885">
        <w:rPr>
          <w:rFonts w:ascii="Times New Roman" w:eastAsia="TimesNewRomanPSMT" w:hAnsi="Times New Roman" w:cs="Times New Roman"/>
          <w:sz w:val="24"/>
          <w:szCs w:val="24"/>
        </w:rPr>
        <w:t>тоска 1, такая же 2, пустыня 3, кругом 4, мрак – в</w:t>
      </w:r>
      <w:r w:rsidR="008C4878" w:rsidRPr="00351885">
        <w:rPr>
          <w:rFonts w:ascii="Times New Roman" w:eastAsia="TimesNewRomanPSMT" w:hAnsi="Times New Roman" w:cs="Times New Roman"/>
          <w:sz w:val="24"/>
          <w:szCs w:val="24"/>
        </w:rPr>
        <w:t xml:space="preserve">арианты определяются трактовкой </w:t>
      </w:r>
      <w:r w:rsidRPr="00351885">
        <w:rPr>
          <w:rFonts w:ascii="Times New Roman" w:eastAsia="TimesNewRomanPSMT" w:hAnsi="Times New Roman" w:cs="Times New Roman"/>
          <w:sz w:val="24"/>
          <w:szCs w:val="24"/>
        </w:rPr>
        <w:t>отношений зависимых слов «такая же» и «кругом» к разным однородным членам</w:t>
      </w:r>
    </w:p>
    <w:p w:rsidR="009C7CEF" w:rsidRPr="00351885" w:rsidRDefault="009C7CEF" w:rsidP="00F11AD8">
      <w:pPr>
        <w:rPr>
          <w:rFonts w:ascii="Times New Roman" w:eastAsia="TimesNewRomanPSMT" w:hAnsi="Times New Roman" w:cs="Times New Roman"/>
          <w:sz w:val="24"/>
          <w:szCs w:val="24"/>
        </w:rPr>
      </w:pPr>
    </w:p>
    <w:sectPr w:rsidR="009C7CEF" w:rsidRPr="00351885" w:rsidSect="00650D9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5B6A"/>
    <w:multiLevelType w:val="hybridMultilevel"/>
    <w:tmpl w:val="8EF012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4B0B53"/>
    <w:multiLevelType w:val="hybridMultilevel"/>
    <w:tmpl w:val="647EA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64DD9"/>
    <w:multiLevelType w:val="hybridMultilevel"/>
    <w:tmpl w:val="80E41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77497"/>
    <w:multiLevelType w:val="hybridMultilevel"/>
    <w:tmpl w:val="A02E8A98"/>
    <w:lvl w:ilvl="0" w:tplc="4A6ECF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E3301"/>
    <w:multiLevelType w:val="hybridMultilevel"/>
    <w:tmpl w:val="692E7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FE7E3D"/>
    <w:multiLevelType w:val="hybridMultilevel"/>
    <w:tmpl w:val="0BE819F8"/>
    <w:lvl w:ilvl="0" w:tplc="A2E01162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AC8584B"/>
    <w:multiLevelType w:val="hybridMultilevel"/>
    <w:tmpl w:val="22208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3068A"/>
    <w:multiLevelType w:val="hybridMultilevel"/>
    <w:tmpl w:val="CFA8FBDC"/>
    <w:lvl w:ilvl="0" w:tplc="0E005B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01420B"/>
    <w:multiLevelType w:val="hybridMultilevel"/>
    <w:tmpl w:val="41B2C082"/>
    <w:lvl w:ilvl="0" w:tplc="984AE20A">
      <w:start w:val="1"/>
      <w:numFmt w:val="decimal"/>
      <w:lvlText w:val="%1."/>
      <w:lvlJc w:val="left"/>
      <w:pPr>
        <w:ind w:left="66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4D3C2952"/>
    <w:multiLevelType w:val="hybridMultilevel"/>
    <w:tmpl w:val="4656BF10"/>
    <w:lvl w:ilvl="0" w:tplc="511AB5D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E20A1"/>
    <w:multiLevelType w:val="hybridMultilevel"/>
    <w:tmpl w:val="D39EF4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D25959"/>
    <w:multiLevelType w:val="hybridMultilevel"/>
    <w:tmpl w:val="B8D8C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932044"/>
    <w:multiLevelType w:val="hybridMultilevel"/>
    <w:tmpl w:val="6900C3C0"/>
    <w:lvl w:ilvl="0" w:tplc="22DC948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5FB271C2"/>
    <w:multiLevelType w:val="hybridMultilevel"/>
    <w:tmpl w:val="BED8F13A"/>
    <w:lvl w:ilvl="0" w:tplc="278225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2A52402"/>
    <w:multiLevelType w:val="hybridMultilevel"/>
    <w:tmpl w:val="47DAD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D95825"/>
    <w:multiLevelType w:val="hybridMultilevel"/>
    <w:tmpl w:val="D21C299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480920"/>
    <w:multiLevelType w:val="hybridMultilevel"/>
    <w:tmpl w:val="58D4330E"/>
    <w:lvl w:ilvl="0" w:tplc="2258EE66">
      <w:start w:val="1"/>
      <w:numFmt w:val="decimal"/>
      <w:lvlText w:val="%1)"/>
      <w:lvlJc w:val="left"/>
      <w:pPr>
        <w:ind w:left="1010" w:hanging="69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  <w:rPr>
        <w:rFonts w:cs="Times New Roman"/>
      </w:rPr>
    </w:lvl>
  </w:abstractNum>
  <w:abstractNum w:abstractNumId="17">
    <w:nsid w:val="6AFE6623"/>
    <w:multiLevelType w:val="hybridMultilevel"/>
    <w:tmpl w:val="39C6D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331C3B"/>
    <w:multiLevelType w:val="hybridMultilevel"/>
    <w:tmpl w:val="8F7AC358"/>
    <w:lvl w:ilvl="0" w:tplc="9FC865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AC898DE">
      <w:start w:val="1"/>
      <w:numFmt w:val="decimal"/>
      <w:lvlText w:val="%2)"/>
      <w:lvlJc w:val="left"/>
      <w:pPr>
        <w:ind w:left="1740" w:hanging="6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A3767A"/>
    <w:multiLevelType w:val="hybridMultilevel"/>
    <w:tmpl w:val="E65C174E"/>
    <w:lvl w:ilvl="0" w:tplc="278225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1A50777"/>
    <w:multiLevelType w:val="hybridMultilevel"/>
    <w:tmpl w:val="CC208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202670"/>
    <w:multiLevelType w:val="hybridMultilevel"/>
    <w:tmpl w:val="BBFE7CB4"/>
    <w:lvl w:ilvl="0" w:tplc="D0D86C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12"/>
  </w:num>
  <w:num w:numId="4">
    <w:abstractNumId w:val="5"/>
  </w:num>
  <w:num w:numId="5">
    <w:abstractNumId w:val="16"/>
  </w:num>
  <w:num w:numId="6">
    <w:abstractNumId w:val="1"/>
  </w:num>
  <w:num w:numId="7">
    <w:abstractNumId w:val="14"/>
  </w:num>
  <w:num w:numId="8">
    <w:abstractNumId w:val="3"/>
  </w:num>
  <w:num w:numId="9">
    <w:abstractNumId w:val="6"/>
  </w:num>
  <w:num w:numId="10">
    <w:abstractNumId w:val="21"/>
  </w:num>
  <w:num w:numId="11">
    <w:abstractNumId w:val="10"/>
  </w:num>
  <w:num w:numId="12">
    <w:abstractNumId w:val="19"/>
  </w:num>
  <w:num w:numId="13">
    <w:abstractNumId w:val="13"/>
  </w:num>
  <w:num w:numId="14">
    <w:abstractNumId w:val="0"/>
  </w:num>
  <w:num w:numId="15">
    <w:abstractNumId w:val="15"/>
  </w:num>
  <w:num w:numId="16">
    <w:abstractNumId w:val="8"/>
  </w:num>
  <w:num w:numId="17">
    <w:abstractNumId w:val="17"/>
  </w:num>
  <w:num w:numId="18">
    <w:abstractNumId w:val="7"/>
  </w:num>
  <w:num w:numId="19">
    <w:abstractNumId w:val="9"/>
  </w:num>
  <w:num w:numId="20">
    <w:abstractNumId w:val="4"/>
  </w:num>
  <w:num w:numId="21">
    <w:abstractNumId w:val="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3422"/>
    <w:rsid w:val="00005001"/>
    <w:rsid w:val="00025805"/>
    <w:rsid w:val="00031536"/>
    <w:rsid w:val="000D6160"/>
    <w:rsid w:val="000F66A0"/>
    <w:rsid w:val="0012186A"/>
    <w:rsid w:val="00141478"/>
    <w:rsid w:val="0019407D"/>
    <w:rsid w:val="00197F95"/>
    <w:rsid w:val="001A19A7"/>
    <w:rsid w:val="0022111C"/>
    <w:rsid w:val="00253433"/>
    <w:rsid w:val="00285151"/>
    <w:rsid w:val="002F5769"/>
    <w:rsid w:val="002F644B"/>
    <w:rsid w:val="00302BA4"/>
    <w:rsid w:val="00302DA8"/>
    <w:rsid w:val="00303F30"/>
    <w:rsid w:val="00317F6C"/>
    <w:rsid w:val="003377AD"/>
    <w:rsid w:val="00351885"/>
    <w:rsid w:val="0035661C"/>
    <w:rsid w:val="0037430C"/>
    <w:rsid w:val="003A46AB"/>
    <w:rsid w:val="003C5228"/>
    <w:rsid w:val="003C5C88"/>
    <w:rsid w:val="00413CBE"/>
    <w:rsid w:val="0045482B"/>
    <w:rsid w:val="004E18F8"/>
    <w:rsid w:val="00562F9B"/>
    <w:rsid w:val="005A698D"/>
    <w:rsid w:val="006119ED"/>
    <w:rsid w:val="006314D6"/>
    <w:rsid w:val="00643309"/>
    <w:rsid w:val="00650D9B"/>
    <w:rsid w:val="00652023"/>
    <w:rsid w:val="0068471B"/>
    <w:rsid w:val="0069496E"/>
    <w:rsid w:val="006B1FB2"/>
    <w:rsid w:val="006D3BFE"/>
    <w:rsid w:val="006E372B"/>
    <w:rsid w:val="006F6A73"/>
    <w:rsid w:val="007117CB"/>
    <w:rsid w:val="007C64C3"/>
    <w:rsid w:val="007E6A61"/>
    <w:rsid w:val="00806009"/>
    <w:rsid w:val="00864BBF"/>
    <w:rsid w:val="008A03C3"/>
    <w:rsid w:val="008B3FB1"/>
    <w:rsid w:val="008B57E2"/>
    <w:rsid w:val="008B581E"/>
    <w:rsid w:val="008C4878"/>
    <w:rsid w:val="008F23E5"/>
    <w:rsid w:val="00973422"/>
    <w:rsid w:val="009C7CEF"/>
    <w:rsid w:val="00A00048"/>
    <w:rsid w:val="00A31A0F"/>
    <w:rsid w:val="00AD331C"/>
    <w:rsid w:val="00B30E96"/>
    <w:rsid w:val="00B33C4C"/>
    <w:rsid w:val="00B354DA"/>
    <w:rsid w:val="00B45896"/>
    <w:rsid w:val="00B707C3"/>
    <w:rsid w:val="00B905B7"/>
    <w:rsid w:val="00B975AA"/>
    <w:rsid w:val="00BA1446"/>
    <w:rsid w:val="00C65B7E"/>
    <w:rsid w:val="00CB5363"/>
    <w:rsid w:val="00CF5EE3"/>
    <w:rsid w:val="00D07A9A"/>
    <w:rsid w:val="00D121D5"/>
    <w:rsid w:val="00D47BF0"/>
    <w:rsid w:val="00D66A4A"/>
    <w:rsid w:val="00DD6ACA"/>
    <w:rsid w:val="00E25C07"/>
    <w:rsid w:val="00E46035"/>
    <w:rsid w:val="00E463E8"/>
    <w:rsid w:val="00EE5DAA"/>
    <w:rsid w:val="00EE78B2"/>
    <w:rsid w:val="00F03B9D"/>
    <w:rsid w:val="00F06673"/>
    <w:rsid w:val="00F067D7"/>
    <w:rsid w:val="00F11AD8"/>
    <w:rsid w:val="00F52F42"/>
    <w:rsid w:val="00FC11A8"/>
    <w:rsid w:val="00FC26AE"/>
    <w:rsid w:val="00FF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342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C5C88"/>
    <w:pPr>
      <w:spacing w:after="0" w:line="240" w:lineRule="auto"/>
      <w:ind w:left="708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5">
    <w:name w:val="Основной текст + Полужирный"/>
    <w:aliases w:val="Интервал 2 pt"/>
    <w:rsid w:val="003C5C88"/>
    <w:rPr>
      <w:rFonts w:ascii="Century Schoolbook" w:hAnsi="Century Schoolbook"/>
      <w:b/>
      <w:spacing w:val="45"/>
      <w:sz w:val="18"/>
    </w:rPr>
  </w:style>
  <w:style w:type="character" w:customStyle="1" w:styleId="apple-converted-space">
    <w:name w:val="apple-converted-space"/>
    <w:basedOn w:val="a0"/>
    <w:rsid w:val="003C5228"/>
  </w:style>
  <w:style w:type="table" w:styleId="a6">
    <w:name w:val="Table Grid"/>
    <w:basedOn w:val="a1"/>
    <w:uiPriority w:val="39"/>
    <w:rsid w:val="003C522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dcterms:created xsi:type="dcterms:W3CDTF">2015-11-02T16:28:00Z</dcterms:created>
  <dcterms:modified xsi:type="dcterms:W3CDTF">2016-09-21T16:19:00Z</dcterms:modified>
</cp:coreProperties>
</file>